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950" w:type="pct"/>
        <w:tblCellSpacing w:w="0" w:type="dxa"/>
        <w:tblInd w:w="-11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3"/>
        <w:gridCol w:w="2610"/>
      </w:tblGrid>
      <w:tr w:rsidR="00177CCB" w:rsidRPr="00D40F44" w:rsidTr="00177CCB">
        <w:trPr>
          <w:trHeight w:val="15660"/>
          <w:tblCellSpacing w:w="0" w:type="dxa"/>
        </w:trPr>
        <w:tc>
          <w:tcPr>
            <w:tcW w:w="4035" w:type="pct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177CCB" w:rsidRPr="00D40F44" w:rsidRDefault="00177CCB" w:rsidP="00D40F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0F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77CCB" w:rsidRPr="00D40F44" w:rsidRDefault="00177CCB" w:rsidP="00D40F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0F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Методические и иные документы, разработанные ДОУ</w:t>
            </w:r>
          </w:p>
          <w:p w:rsidR="00177CCB" w:rsidRPr="00D40F44" w:rsidRDefault="00177CCB" w:rsidP="00D40F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0F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 1. Образовательные программы, реализуемые в </w:t>
            </w:r>
            <w:r w:rsidR="00550558" w:rsidRPr="00D40F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МБДОУ «Лологонитлинский детский сад «Тархо»</w:t>
            </w:r>
          </w:p>
          <w:p w:rsidR="00177CCB" w:rsidRPr="00D40F44" w:rsidRDefault="00177CCB" w:rsidP="00D40F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0F44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Программы и планы:</w:t>
            </w:r>
          </w:p>
          <w:p w:rsidR="00177CCB" w:rsidRPr="00D40F44" w:rsidRDefault="00177CCB" w:rsidP="00D40F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0F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Основная образовательная программа дошкольного образования </w:t>
            </w:r>
          </w:p>
          <w:p w:rsidR="00177CCB" w:rsidRPr="00D40F44" w:rsidRDefault="00177CCB" w:rsidP="00D40F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0F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Федеральные образовательные стандарты </w:t>
            </w:r>
          </w:p>
          <w:p w:rsidR="00177CCB" w:rsidRPr="00D40F44" w:rsidRDefault="00177CCB" w:rsidP="00D40F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0F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Рабочие учебные программы, разработанные на основе примерных, авторских и учебных программ</w:t>
            </w:r>
          </w:p>
          <w:p w:rsidR="00177CCB" w:rsidRPr="00D40F44" w:rsidRDefault="00177CCB" w:rsidP="00D40F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0F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Программа развития</w:t>
            </w:r>
            <w:hyperlink r:id="rId5" w:history="1">
              <w:r w:rsidRPr="00D40F44">
                <w:rPr>
                  <w:rFonts w:ascii="Times New Roman" w:hAnsi="Times New Roman" w:cs="Times New Roman"/>
                  <w:color w:val="549200"/>
                  <w:sz w:val="28"/>
                  <w:szCs w:val="28"/>
                  <w:lang w:eastAsia="ru-RU"/>
                </w:rPr>
                <w:t> </w:t>
              </w:r>
            </w:hyperlink>
          </w:p>
          <w:p w:rsidR="00177CCB" w:rsidRPr="00D40F44" w:rsidRDefault="00177CCB" w:rsidP="00D40F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0F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Учебный план</w:t>
            </w:r>
          </w:p>
          <w:p w:rsidR="00177CCB" w:rsidRPr="00D40F44" w:rsidRDefault="00177CCB" w:rsidP="00D40F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0F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2. Организация образовательного процесса</w:t>
            </w:r>
          </w:p>
          <w:p w:rsidR="00177CCB" w:rsidRPr="00D40F44" w:rsidRDefault="00177CCB" w:rsidP="00D40F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0F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Локальные акты по основным </w:t>
            </w:r>
            <w:proofErr w:type="spellStart"/>
            <w:r w:rsidRPr="00D40F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вопрасам</w:t>
            </w:r>
            <w:proofErr w:type="spellEnd"/>
            <w:r w:rsidRPr="00D40F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организации и осуществлении образовательной деятельности в </w:t>
            </w:r>
            <w:r w:rsidR="00550558" w:rsidRPr="00D40F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МБДОУ «Лологонитлинский детский сад «Тархо»</w:t>
            </w:r>
          </w:p>
          <w:p w:rsidR="00177CCB" w:rsidRPr="00D40F44" w:rsidRDefault="00177CCB" w:rsidP="00D40F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0F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Правила приема воспитанников </w:t>
            </w:r>
          </w:p>
          <w:p w:rsidR="00177CCB" w:rsidRPr="00D40F44" w:rsidRDefault="00177CCB" w:rsidP="00D40F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0F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Правила внутреннего распорядка </w:t>
            </w:r>
            <w:proofErr w:type="spellStart"/>
            <w:r w:rsidRPr="00D40F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воспитанниов</w:t>
            </w:r>
            <w:proofErr w:type="spellEnd"/>
            <w:r w:rsidRPr="00D40F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77CCB" w:rsidRPr="00D40F44" w:rsidRDefault="00177CCB" w:rsidP="00D40F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0F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Положение о режиме занятий </w:t>
            </w:r>
          </w:p>
          <w:p w:rsidR="00177CCB" w:rsidRPr="00D40F44" w:rsidRDefault="00177CCB" w:rsidP="00D40F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0F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Положение о порядке разработки и утверждения образовательных программ</w:t>
            </w:r>
          </w:p>
          <w:p w:rsidR="00177CCB" w:rsidRPr="00D40F44" w:rsidRDefault="00177CCB" w:rsidP="00D40F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0F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Положение о порядке разработки и принятия локальных актов </w:t>
            </w:r>
          </w:p>
          <w:p w:rsidR="00177CCB" w:rsidRPr="00D40F44" w:rsidRDefault="00177CCB" w:rsidP="00D40F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0F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Положение о порядке комплектования </w:t>
            </w:r>
            <w:r w:rsidR="00550558" w:rsidRPr="00D40F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МБДОУ «Лологонитлинский детский сад «Тархо»</w:t>
            </w:r>
          </w:p>
          <w:p w:rsidR="00550558" w:rsidRPr="00D40F44" w:rsidRDefault="00177CCB" w:rsidP="00D40F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0F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Положение о комиссии по урегулированию споров между участниками образовательных отношений </w:t>
            </w:r>
            <w:r w:rsidR="00550558" w:rsidRPr="00D40F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МБДОУ «Лологонитлинский детский сад «Тархо»</w:t>
            </w:r>
          </w:p>
          <w:p w:rsidR="00177CCB" w:rsidRPr="00D40F44" w:rsidRDefault="00177CCB" w:rsidP="00D40F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0F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Формы, периодичность и порядок текущего контроля успеваемости и промежуточной аттестации обучающихся </w:t>
            </w:r>
          </w:p>
          <w:p w:rsidR="00177CCB" w:rsidRPr="00D40F44" w:rsidRDefault="00177CCB" w:rsidP="00D40F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0F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Порядок и основания для перевода, отчисления и во</w:t>
            </w:r>
            <w:r w:rsidR="00550558" w:rsidRPr="00D40F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40F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становления отношений между образовательной организацией и обучающимися и (или) родителями (законными представителями) несовершеннолетних обучающихся </w:t>
            </w:r>
          </w:p>
          <w:p w:rsidR="00177CCB" w:rsidRPr="00D40F44" w:rsidRDefault="00177CCB" w:rsidP="00D40F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40F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Порядок  оформления</w:t>
            </w:r>
            <w:proofErr w:type="gramEnd"/>
            <w:r w:rsidRPr="00D40F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возникновения, приостановления и прекращения отношений между образовательной организацией и воспитанниками и (или) родителями (законными представителями)  </w:t>
            </w:r>
          </w:p>
          <w:p w:rsidR="00177CCB" w:rsidRPr="00D40F44" w:rsidRDefault="00177CCB" w:rsidP="00D40F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0F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Положение о педагогическом совете </w:t>
            </w:r>
          </w:p>
          <w:p w:rsidR="00177CCB" w:rsidRPr="00D40F44" w:rsidRDefault="00177CCB" w:rsidP="00D40F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0F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Положение о </w:t>
            </w:r>
            <w:proofErr w:type="spellStart"/>
            <w:r w:rsidRPr="00D40F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ПМПк</w:t>
            </w:r>
            <w:proofErr w:type="spellEnd"/>
            <w:r w:rsidRPr="00D40F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177CCB" w:rsidRPr="00D40F44" w:rsidRDefault="00177CCB" w:rsidP="00D40F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0F44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Номенклатура дел </w:t>
            </w:r>
            <w:r w:rsidR="00550558" w:rsidRPr="00D40F44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МБДОУ «Лологонитлинский детский сад «Тархо»</w:t>
            </w:r>
          </w:p>
          <w:p w:rsidR="00177CCB" w:rsidRPr="00D40F44" w:rsidRDefault="00177CCB" w:rsidP="00D40F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0F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Календарный учебный график </w:t>
            </w:r>
          </w:p>
          <w:p w:rsidR="00177CCB" w:rsidRPr="00D40F44" w:rsidRDefault="00177CCB" w:rsidP="00D40F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0F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Годовой план образовательного учреждения </w:t>
            </w:r>
          </w:p>
          <w:p w:rsidR="00177CCB" w:rsidRPr="00D40F44" w:rsidRDefault="00177CCB" w:rsidP="00D40F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0F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Расписание учебных занятий </w:t>
            </w:r>
          </w:p>
          <w:p w:rsidR="00177CCB" w:rsidRPr="00D40F44" w:rsidRDefault="00177CCB" w:rsidP="00D40F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0F44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Документы и материалы по организации </w:t>
            </w:r>
            <w:proofErr w:type="spellStart"/>
            <w:r w:rsidRPr="00D40F44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внутрисадового</w:t>
            </w:r>
            <w:proofErr w:type="spellEnd"/>
            <w:r w:rsidRPr="00D40F44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контроля, ориентированного на обеспечение качества реализации образовательных программ в соответствии с требованиями ФГОС:</w:t>
            </w:r>
          </w:p>
          <w:p w:rsidR="00177CCB" w:rsidRPr="00D40F44" w:rsidRDefault="00177CCB" w:rsidP="00D40F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0F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Положение о осуществлении текущего контроля освоения детьми основной образовательной программы </w:t>
            </w:r>
            <w:r w:rsidR="00550558" w:rsidRPr="00D40F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МБДОУ «Лологонитлинский детский сад «Тархо»</w:t>
            </w:r>
          </w:p>
        </w:tc>
        <w:tc>
          <w:tcPr>
            <w:tcW w:w="965" w:type="pct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tbl>
            <w:tblPr>
              <w:tblW w:w="238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5"/>
            </w:tblGrid>
            <w:tr w:rsidR="00177CCB" w:rsidRPr="00D40F44" w:rsidTr="00177CCB">
              <w:trPr>
                <w:tblCellSpacing w:w="0" w:type="dxa"/>
              </w:trPr>
              <w:tc>
                <w:tcPr>
                  <w:tcW w:w="2385" w:type="dxa"/>
                  <w:hideMark/>
                </w:tcPr>
                <w:p w:rsidR="00177CCB" w:rsidRPr="00D40F44" w:rsidRDefault="00177CCB" w:rsidP="00D40F4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77CCB" w:rsidRPr="00D40F44" w:rsidTr="00177CCB">
              <w:trPr>
                <w:trHeight w:val="15420"/>
                <w:tblCellSpacing w:w="0" w:type="dxa"/>
              </w:trPr>
              <w:tc>
                <w:tcPr>
                  <w:tcW w:w="2385" w:type="dx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77CCB" w:rsidRPr="00D40F44" w:rsidRDefault="00177CCB" w:rsidP="00D40F44">
                  <w:pPr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77CCB" w:rsidRPr="00D40F44" w:rsidRDefault="00177CCB" w:rsidP="00D40F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CCB" w:rsidRPr="00D40F44" w:rsidTr="00177CCB">
        <w:trPr>
          <w:trHeight w:val="15"/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45" w:type="dxa"/>
              <w:left w:w="0" w:type="dxa"/>
              <w:bottom w:w="45" w:type="dxa"/>
              <w:right w:w="225" w:type="dxa"/>
            </w:tcMar>
            <w:vAlign w:val="bottom"/>
            <w:hideMark/>
          </w:tcPr>
          <w:p w:rsidR="00177CCB" w:rsidRPr="00D40F44" w:rsidRDefault="00177CCB" w:rsidP="00D40F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77CCB" w:rsidRPr="00D40F44" w:rsidRDefault="00177CCB" w:rsidP="00D40F44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0F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Локальные акты ДОУ</w:t>
      </w:r>
    </w:p>
    <w:p w:rsidR="00177CCB" w:rsidRPr="00D40F44" w:rsidRDefault="00177CCB" w:rsidP="00D40F44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0F4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Учреждение издаёт следующие локальные акты, регламентирующие его деятельность:</w:t>
      </w:r>
    </w:p>
    <w:p w:rsidR="00177CCB" w:rsidRPr="00D40F44" w:rsidRDefault="00177CCB" w:rsidP="00D40F44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0F4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 xml:space="preserve">Устав </w:t>
      </w:r>
      <w:r w:rsidR="000A7759" w:rsidRPr="00D40F44">
        <w:rPr>
          <w:rFonts w:ascii="Times New Roman" w:hAnsi="Times New Roman" w:cs="Times New Roman"/>
          <w:sz w:val="28"/>
          <w:szCs w:val="28"/>
          <w:lang w:eastAsia="ru-RU"/>
        </w:rPr>
        <w:t>МБДОУ «Лологонитлинский детский сад «Тархо»</w:t>
      </w:r>
    </w:p>
    <w:p w:rsidR="00177CCB" w:rsidRPr="00D40F44" w:rsidRDefault="00177CCB" w:rsidP="00D40F44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0F4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Договор с Учредителем;</w:t>
      </w:r>
    </w:p>
    <w:p w:rsidR="00177CCB" w:rsidRPr="00D40F44" w:rsidRDefault="00177CCB" w:rsidP="00D40F44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0F4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Приказами, распоряжениями заведующего Учреждением;</w:t>
      </w:r>
    </w:p>
    <w:p w:rsidR="00177CCB" w:rsidRPr="00D40F44" w:rsidRDefault="00177CCB" w:rsidP="00D40F44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0F4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Штатным расписанием Учреждения;</w:t>
      </w:r>
    </w:p>
    <w:p w:rsidR="00177CCB" w:rsidRPr="00D40F44" w:rsidRDefault="00177CCB" w:rsidP="00D40F44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0F4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Договор Учреждения с родителями (законными представителями);</w:t>
      </w:r>
    </w:p>
    <w:p w:rsidR="00177CCB" w:rsidRPr="00D40F44" w:rsidRDefault="0098324A" w:rsidP="00D40F44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6" w:history="1">
        <w:r w:rsidR="00177CCB" w:rsidRPr="00D40F44">
          <w:rPr>
            <w:rFonts w:ascii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 xml:space="preserve">Программа развития </w:t>
        </w:r>
        <w:r w:rsidR="000A7759" w:rsidRPr="00D40F44">
          <w:rPr>
            <w:rFonts w:ascii="Times New Roman" w:hAnsi="Times New Roman" w:cs="Times New Roman"/>
            <w:sz w:val="28"/>
            <w:szCs w:val="28"/>
            <w:lang w:eastAsia="ru-RU"/>
          </w:rPr>
          <w:t>МБДОУ «Лологонитлинский детский сад «Тархо»</w:t>
        </w:r>
      </w:hyperlink>
      <w:r w:rsidR="00177CCB" w:rsidRPr="00D40F4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</w:p>
    <w:p w:rsidR="00177CCB" w:rsidRPr="00D40F44" w:rsidRDefault="0098324A" w:rsidP="00D40F44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7" w:tgtFrame="_blank" w:history="1">
        <w:r w:rsidR="00177CCB" w:rsidRPr="00D40F44">
          <w:rPr>
            <w:rFonts w:ascii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 xml:space="preserve">Правилами внутреннего трудового распорядка </w:t>
        </w:r>
        <w:proofErr w:type="spellStart"/>
        <w:r w:rsidR="00177CCB" w:rsidRPr="00D40F44">
          <w:rPr>
            <w:rFonts w:ascii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Учреждения;</w:t>
        </w:r>
      </w:hyperlink>
      <w:proofErr w:type="spellEnd"/>
    </w:p>
    <w:p w:rsidR="00177CCB" w:rsidRPr="00D40F44" w:rsidRDefault="0098324A" w:rsidP="00D40F44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8" w:tgtFrame="_blank" w:history="1">
        <w:r w:rsidR="00177CCB" w:rsidRPr="00D40F44">
          <w:rPr>
            <w:rFonts w:ascii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 xml:space="preserve">Коллективный договор </w:t>
        </w:r>
        <w:r w:rsidR="000A7759" w:rsidRPr="00D40F44">
          <w:rPr>
            <w:rFonts w:ascii="Times New Roman" w:hAnsi="Times New Roman" w:cs="Times New Roman"/>
            <w:sz w:val="28"/>
            <w:szCs w:val="28"/>
            <w:lang w:eastAsia="ru-RU"/>
          </w:rPr>
          <w:t>МБДОУ «Лологонитлинский детский сад «Тархо»</w:t>
        </w:r>
        <w:r w:rsidR="00177CCB" w:rsidRPr="00D40F44">
          <w:rPr>
            <w:rFonts w:ascii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» </w:t>
        </w:r>
      </w:hyperlink>
    </w:p>
    <w:p w:rsidR="00177CCB" w:rsidRPr="00D40F44" w:rsidRDefault="0098324A" w:rsidP="00D40F44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9" w:tgtFrame="_blank" w:history="1">
        <w:r w:rsidR="00177CCB" w:rsidRPr="00D40F44">
          <w:rPr>
            <w:rFonts w:ascii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Положение о педагогическом  </w:t>
        </w:r>
        <w:proofErr w:type="spellStart"/>
        <w:r w:rsidR="00177CCB" w:rsidRPr="00D40F44">
          <w:rPr>
            <w:rFonts w:ascii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Совете</w:t>
        </w:r>
      </w:hyperlink>
      <w:proofErr w:type="spellEnd"/>
    </w:p>
    <w:p w:rsidR="000A7759" w:rsidRPr="00D40F44" w:rsidRDefault="00177CCB" w:rsidP="00D40F4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40F4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 xml:space="preserve">Положение о совещании при </w:t>
      </w:r>
      <w:proofErr w:type="spellStart"/>
      <w:r w:rsidRPr="00D40F4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заведующемПоложение</w:t>
      </w:r>
      <w:proofErr w:type="spellEnd"/>
      <w:r w:rsidRPr="00D40F4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D40F4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ПМПК</w:t>
      </w:r>
      <w:r w:rsidRPr="00D40F4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Положение</w:t>
      </w:r>
      <w:proofErr w:type="spellEnd"/>
      <w:r w:rsidRPr="00D40F4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 о порядке приема обучающихся на обучение по образовательным программам дошкольного образования в  </w:t>
      </w:r>
      <w:r w:rsidR="000A7759" w:rsidRPr="00D40F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A7759" w:rsidRPr="00D40F44">
        <w:rPr>
          <w:rFonts w:ascii="Times New Roman" w:hAnsi="Times New Roman" w:cs="Times New Roman"/>
          <w:sz w:val="28"/>
          <w:szCs w:val="28"/>
          <w:lang w:eastAsia="ru-RU"/>
        </w:rPr>
        <w:t>МБДОУ «Лологонитлинский детский сад «Тархо»</w:t>
      </w:r>
    </w:p>
    <w:p w:rsidR="00177CCB" w:rsidRPr="00D40F44" w:rsidRDefault="00177CCB" w:rsidP="00D40F44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0F4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Положение об организации и проведени</w:t>
      </w:r>
      <w:r w:rsidR="000A7759" w:rsidRPr="00D40F4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 xml:space="preserve">и мониторинговой деятельности в </w:t>
      </w:r>
      <w:r w:rsidR="000A7759" w:rsidRPr="00D40F44">
        <w:rPr>
          <w:rFonts w:ascii="Times New Roman" w:hAnsi="Times New Roman" w:cs="Times New Roman"/>
          <w:sz w:val="28"/>
          <w:szCs w:val="28"/>
          <w:lang w:eastAsia="ru-RU"/>
        </w:rPr>
        <w:t>МБДОУ «Лологонитлинский детский сад «Тархо»</w:t>
      </w:r>
      <w:r w:rsidRPr="00D40F4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</w:p>
    <w:p w:rsidR="00177CCB" w:rsidRPr="00D40F44" w:rsidRDefault="0098324A" w:rsidP="00D40F44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0" w:tgtFrame="_blank" w:history="1">
        <w:r w:rsidR="00177CCB" w:rsidRPr="00D40F44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Положение о рабочей программе педагога </w:t>
        </w:r>
        <w:proofErr w:type="spellStart"/>
        <w:r w:rsidR="00177CCB" w:rsidRPr="00D40F44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в</w:t>
        </w:r>
      </w:hyperlink>
      <w:hyperlink r:id="rId11" w:tgtFrame="_blank" w:history="1">
        <w:r w:rsidR="00177CCB" w:rsidRPr="00D40F44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соответствие</w:t>
        </w:r>
        <w:proofErr w:type="spellEnd"/>
        <w:r w:rsidR="00177CCB" w:rsidRPr="00D40F44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с ФГОС</w:t>
        </w:r>
      </w:hyperlink>
    </w:p>
    <w:p w:rsidR="00177CCB" w:rsidRPr="00D40F44" w:rsidRDefault="0098324A" w:rsidP="00D40F44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2" w:tgtFrame="_blank" w:history="1">
        <w:r w:rsidR="00177CCB" w:rsidRPr="00D40F44">
          <w:rPr>
            <w:rFonts w:ascii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Положение о родительском комитете</w:t>
        </w:r>
      </w:hyperlink>
    </w:p>
    <w:p w:rsidR="00177CCB" w:rsidRPr="00D40F44" w:rsidRDefault="0098324A" w:rsidP="00D40F44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3" w:tgtFrame="_blank" w:history="1">
        <w:r w:rsidR="00177CCB" w:rsidRPr="00D40F44">
          <w:rPr>
            <w:rFonts w:ascii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Положение о должностном контроле</w:t>
        </w:r>
      </w:hyperlink>
    </w:p>
    <w:p w:rsidR="00177CCB" w:rsidRPr="00D40F44" w:rsidRDefault="0098324A" w:rsidP="00D40F44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4" w:tgtFrame="_blank" w:history="1">
        <w:r w:rsidR="00177CCB" w:rsidRPr="00D40F44">
          <w:rPr>
            <w:rFonts w:ascii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Положение об организации и проведении аттестации</w:t>
        </w:r>
      </w:hyperlink>
    </w:p>
    <w:p w:rsidR="00177CCB" w:rsidRPr="00D40F44" w:rsidRDefault="0098324A" w:rsidP="00D40F44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5" w:tgtFrame="_blank" w:history="1">
        <w:r w:rsidR="00177CCB" w:rsidRPr="00D40F44">
          <w:rPr>
            <w:rFonts w:ascii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Положение о родительских собраниях</w:t>
        </w:r>
      </w:hyperlink>
    </w:p>
    <w:p w:rsidR="00177CCB" w:rsidRPr="00D40F44" w:rsidRDefault="0098324A" w:rsidP="00D40F44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6" w:tgtFrame="_blank" w:history="1">
        <w:r w:rsidR="00177CCB" w:rsidRPr="00D40F44">
          <w:rPr>
            <w:rFonts w:ascii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Положение об общем родительском собрании</w:t>
        </w:r>
      </w:hyperlink>
    </w:p>
    <w:p w:rsidR="00177CCB" w:rsidRPr="00D40F44" w:rsidRDefault="0098324A" w:rsidP="00D40F44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7" w:tgtFrame="_blank" w:history="1">
        <w:r w:rsidR="00177CCB" w:rsidRPr="00D40F44">
          <w:rPr>
            <w:rFonts w:ascii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Положение о методическом кабинете</w:t>
        </w:r>
      </w:hyperlink>
    </w:p>
    <w:p w:rsidR="00177CCB" w:rsidRPr="00D40F44" w:rsidRDefault="0098324A" w:rsidP="00D40F44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8" w:tgtFrame="_blank" w:history="1">
        <w:r w:rsidR="00177CCB" w:rsidRPr="00D40F44">
          <w:rPr>
            <w:rFonts w:ascii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Положение о комиссии по урегулированию споров</w:t>
        </w:r>
      </w:hyperlink>
    </w:p>
    <w:p w:rsidR="00177CCB" w:rsidRPr="00D40F44" w:rsidRDefault="0098324A" w:rsidP="00D40F44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9" w:tgtFrame="_blank" w:history="1">
        <w:r w:rsidR="00177CCB" w:rsidRPr="00D40F44">
          <w:rPr>
            <w:rFonts w:ascii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Положение о нормах профессиональной этике педагогических работников</w:t>
        </w:r>
      </w:hyperlink>
    </w:p>
    <w:p w:rsidR="00177CCB" w:rsidRPr="00D40F44" w:rsidRDefault="0098324A" w:rsidP="00D40F44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0" w:tgtFrame="_blank" w:history="1">
        <w:r w:rsidR="00177CCB" w:rsidRPr="00D40F44">
          <w:rPr>
            <w:rFonts w:ascii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Кодекс профессиональной этики</w:t>
        </w:r>
      </w:hyperlink>
    </w:p>
    <w:p w:rsidR="00177CCB" w:rsidRPr="00D40F44" w:rsidRDefault="0098324A" w:rsidP="00D40F44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1" w:tgtFrame="_blank" w:history="1">
        <w:r w:rsidR="00177CCB" w:rsidRPr="00D40F44">
          <w:rPr>
            <w:rFonts w:ascii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Положение о программе развития</w:t>
        </w:r>
      </w:hyperlink>
    </w:p>
    <w:p w:rsidR="00177CCB" w:rsidRPr="00D40F44" w:rsidRDefault="0098324A" w:rsidP="00D40F44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2" w:tgtFrame="_blank" w:history="1">
        <w:r w:rsidR="00177CCB" w:rsidRPr="00D40F44">
          <w:rPr>
            <w:rFonts w:ascii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Положение о противодействии коррупции</w:t>
        </w:r>
      </w:hyperlink>
    </w:p>
    <w:p w:rsidR="00177CCB" w:rsidRPr="00D40F44" w:rsidRDefault="0098324A" w:rsidP="00D40F44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3" w:tgtFrame="_blank" w:history="1">
        <w:r w:rsidR="00177CCB" w:rsidRPr="00D40F44">
          <w:rPr>
            <w:rFonts w:ascii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Положение об информационной открытости</w:t>
        </w:r>
      </w:hyperlink>
    </w:p>
    <w:p w:rsidR="00177CCB" w:rsidRPr="00D40F44" w:rsidRDefault="0098324A" w:rsidP="00D40F44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4" w:tgtFrame="_blank" w:history="1">
        <w:r w:rsidR="00177CCB" w:rsidRPr="00D40F44">
          <w:rPr>
            <w:rFonts w:ascii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Положение о предметно-пространственной развивающей среде</w:t>
        </w:r>
      </w:hyperlink>
    </w:p>
    <w:p w:rsidR="00177CCB" w:rsidRPr="00D40F44" w:rsidRDefault="0098324A" w:rsidP="00D40F44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5" w:tgtFrame="_blank" w:history="1">
        <w:r w:rsidR="00177CCB" w:rsidRPr="00D40F44">
          <w:rPr>
            <w:rFonts w:ascii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Положение о языках образования</w:t>
        </w:r>
      </w:hyperlink>
    </w:p>
    <w:p w:rsidR="00177CCB" w:rsidRPr="00D40F44" w:rsidRDefault="0098324A" w:rsidP="00D40F44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6" w:tgtFrame="_blank" w:history="1">
        <w:r w:rsidR="00177CCB" w:rsidRPr="00D40F44">
          <w:rPr>
            <w:rFonts w:ascii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Положение об аттестационной комиссии</w:t>
        </w:r>
      </w:hyperlink>
    </w:p>
    <w:p w:rsidR="00177CCB" w:rsidRPr="00D40F44" w:rsidRDefault="0098324A" w:rsidP="00D40F44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7" w:tgtFrame="_blank" w:history="1">
        <w:r w:rsidR="00177CCB" w:rsidRPr="00D40F44">
          <w:rPr>
            <w:rFonts w:ascii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Положение об информационной открытости</w:t>
        </w:r>
      </w:hyperlink>
    </w:p>
    <w:p w:rsidR="00177CCB" w:rsidRPr="00D40F44" w:rsidRDefault="0098324A" w:rsidP="00D40F44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8" w:tgtFrame="_blank" w:history="1">
        <w:r w:rsidR="00177CCB" w:rsidRPr="00D40F44">
          <w:rPr>
            <w:rFonts w:ascii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Положение о создании условий для осуществления присмотра и ухода за детьми, содержания детей в ДОУ</w:t>
        </w:r>
      </w:hyperlink>
    </w:p>
    <w:p w:rsidR="00177CCB" w:rsidRPr="00D40F44" w:rsidRDefault="00177CCB" w:rsidP="00D40F44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0F4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Иными локальными актами, принятыми Учреждением в процессе</w:t>
      </w:r>
    </w:p>
    <w:p w:rsidR="00177CCB" w:rsidRPr="00D40F44" w:rsidRDefault="00177CCB" w:rsidP="00D40F44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0F4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своей деятельности в соответствии с действующим законодательством РФ.</w:t>
      </w:r>
    </w:p>
    <w:p w:rsidR="0098324A" w:rsidRDefault="00177CCB" w:rsidP="00D40F44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0F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Нормативно - правовое обеспечение. Программа развития ДОУ и отчёты о её реализации. </w:t>
      </w:r>
    </w:p>
    <w:p w:rsidR="00177CCB" w:rsidRPr="00D40F44" w:rsidRDefault="00177CCB" w:rsidP="00D40F44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D40F4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Работа </w:t>
      </w:r>
      <w:r w:rsidR="000A7759" w:rsidRPr="00D40F44">
        <w:rPr>
          <w:rFonts w:ascii="Times New Roman" w:hAnsi="Times New Roman" w:cs="Times New Roman"/>
          <w:sz w:val="28"/>
          <w:szCs w:val="28"/>
          <w:lang w:eastAsia="ru-RU"/>
        </w:rPr>
        <w:t>МБДОУ «Лологонитлинский детский сад «Тархо»</w:t>
      </w:r>
      <w:r w:rsidR="000A7759" w:rsidRPr="00D40F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0F4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осуществляется в соответствии с Уставом дошкольного учреждения и законодательством Российской Федерации.</w:t>
      </w:r>
    </w:p>
    <w:p w:rsidR="00177CCB" w:rsidRPr="00D40F44" w:rsidRDefault="00177CCB" w:rsidP="00D40F44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77CCB" w:rsidRPr="00D40F44" w:rsidRDefault="00177CCB" w:rsidP="00D40F44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60AE" w:rsidRPr="00D40F44" w:rsidRDefault="006560AE" w:rsidP="00D40F44">
      <w:pPr>
        <w:rPr>
          <w:rFonts w:ascii="Times New Roman" w:hAnsi="Times New Roman" w:cs="Times New Roman"/>
          <w:sz w:val="28"/>
          <w:szCs w:val="28"/>
        </w:rPr>
      </w:pPr>
    </w:p>
    <w:sectPr w:rsidR="006560AE" w:rsidRPr="00D40F44" w:rsidSect="00177CCB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47D2D"/>
    <w:multiLevelType w:val="multilevel"/>
    <w:tmpl w:val="01C2E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86397F"/>
    <w:multiLevelType w:val="multilevel"/>
    <w:tmpl w:val="E9EC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9415A1"/>
    <w:multiLevelType w:val="multilevel"/>
    <w:tmpl w:val="D8BE6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3F6506"/>
    <w:multiLevelType w:val="multilevel"/>
    <w:tmpl w:val="C0E6C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F5258C"/>
    <w:multiLevelType w:val="multilevel"/>
    <w:tmpl w:val="51A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CC"/>
    <w:rsid w:val="000A7759"/>
    <w:rsid w:val="00177CCB"/>
    <w:rsid w:val="00550558"/>
    <w:rsid w:val="005C6036"/>
    <w:rsid w:val="006560AE"/>
    <w:rsid w:val="0098324A"/>
    <w:rsid w:val="00B168CC"/>
    <w:rsid w:val="00CF45EA"/>
    <w:rsid w:val="00D33665"/>
    <w:rsid w:val="00D4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0B188"/>
  <w15:docId w15:val="{FE4B383B-44CC-4673-879C-3BC37143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5EA"/>
  </w:style>
  <w:style w:type="paragraph" w:styleId="1">
    <w:name w:val="heading 1"/>
    <w:basedOn w:val="a"/>
    <w:next w:val="a"/>
    <w:link w:val="10"/>
    <w:uiPriority w:val="9"/>
    <w:qFormat/>
    <w:rsid w:val="00CF45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45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F45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45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5EA"/>
    <w:pPr>
      <w:spacing w:before="200" w:after="0"/>
      <w:jc w:val="left"/>
      <w:outlineLvl w:val="4"/>
    </w:pPr>
    <w:rPr>
      <w:smallCaps/>
      <w:color w:val="DC7D0E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5EA"/>
    <w:pPr>
      <w:spacing w:after="0"/>
      <w:jc w:val="left"/>
      <w:outlineLvl w:val="5"/>
    </w:pPr>
    <w:rPr>
      <w:smallCaps/>
      <w:color w:val="F3A447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5EA"/>
    <w:pPr>
      <w:spacing w:after="0"/>
      <w:jc w:val="left"/>
      <w:outlineLvl w:val="6"/>
    </w:pPr>
    <w:rPr>
      <w:b/>
      <w:smallCaps/>
      <w:color w:val="F3A447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5EA"/>
    <w:pPr>
      <w:spacing w:after="0"/>
      <w:jc w:val="left"/>
      <w:outlineLvl w:val="7"/>
    </w:pPr>
    <w:rPr>
      <w:b/>
      <w:i/>
      <w:smallCaps/>
      <w:color w:val="DC7D0E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5EA"/>
    <w:pPr>
      <w:spacing w:after="0"/>
      <w:jc w:val="left"/>
      <w:outlineLvl w:val="8"/>
    </w:pPr>
    <w:rPr>
      <w:b/>
      <w:i/>
      <w:smallCaps/>
      <w:color w:val="925309" w:themeColor="accent2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5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45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F45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F45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F45EA"/>
    <w:rPr>
      <w:smallCaps/>
      <w:color w:val="DC7D0E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5EA"/>
    <w:rPr>
      <w:smallCaps/>
      <w:color w:val="F3A447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F45EA"/>
    <w:rPr>
      <w:b/>
      <w:smallCaps/>
      <w:color w:val="F3A447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F45EA"/>
    <w:rPr>
      <w:b/>
      <w:i/>
      <w:smallCaps/>
      <w:color w:val="DC7D0E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F45EA"/>
    <w:rPr>
      <w:b/>
      <w:i/>
      <w:smallCaps/>
      <w:color w:val="925309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F45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F45EA"/>
    <w:pPr>
      <w:pBdr>
        <w:top w:val="single" w:sz="12" w:space="1" w:color="F3A44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CF45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F45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F45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F45EA"/>
    <w:rPr>
      <w:b/>
      <w:color w:val="F3A447" w:themeColor="accent2"/>
    </w:rPr>
  </w:style>
  <w:style w:type="character" w:styleId="a9">
    <w:name w:val="Emphasis"/>
    <w:uiPriority w:val="20"/>
    <w:qFormat/>
    <w:rsid w:val="00CF45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F45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F45EA"/>
  </w:style>
  <w:style w:type="paragraph" w:styleId="ac">
    <w:name w:val="List Paragraph"/>
    <w:basedOn w:val="a"/>
    <w:uiPriority w:val="34"/>
    <w:qFormat/>
    <w:rsid w:val="00CF45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5EA"/>
    <w:rPr>
      <w:i/>
    </w:rPr>
  </w:style>
  <w:style w:type="character" w:customStyle="1" w:styleId="22">
    <w:name w:val="Цитата 2 Знак"/>
    <w:basedOn w:val="a0"/>
    <w:link w:val="21"/>
    <w:uiPriority w:val="29"/>
    <w:rsid w:val="00CF45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F45EA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F45EA"/>
    <w:rPr>
      <w:b/>
      <w:i/>
      <w:color w:val="FFFFFF" w:themeColor="background1"/>
      <w:shd w:val="clear" w:color="auto" w:fill="F3A447" w:themeFill="accent2"/>
    </w:rPr>
  </w:style>
  <w:style w:type="character" w:styleId="af">
    <w:name w:val="Subtle Emphasis"/>
    <w:uiPriority w:val="19"/>
    <w:qFormat/>
    <w:rsid w:val="00CF45EA"/>
    <w:rPr>
      <w:i/>
    </w:rPr>
  </w:style>
  <w:style w:type="character" w:styleId="af0">
    <w:name w:val="Intense Emphasis"/>
    <w:uiPriority w:val="21"/>
    <w:qFormat/>
    <w:rsid w:val="00CF45EA"/>
    <w:rPr>
      <w:b/>
      <w:i/>
      <w:color w:val="F3A447" w:themeColor="accent2"/>
      <w:spacing w:val="10"/>
    </w:rPr>
  </w:style>
  <w:style w:type="character" w:styleId="af1">
    <w:name w:val="Subtle Reference"/>
    <w:uiPriority w:val="31"/>
    <w:qFormat/>
    <w:rsid w:val="00CF45EA"/>
    <w:rPr>
      <w:b/>
    </w:rPr>
  </w:style>
  <w:style w:type="character" w:styleId="af2">
    <w:name w:val="Intense Reference"/>
    <w:uiPriority w:val="32"/>
    <w:qFormat/>
    <w:rsid w:val="00CF45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F45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F45EA"/>
    <w:pPr>
      <w:outlineLvl w:val="9"/>
    </w:pPr>
    <w:rPr>
      <w:lang w:bidi="en-US"/>
    </w:rPr>
  </w:style>
  <w:style w:type="paragraph" w:styleId="af5">
    <w:name w:val="Normal (Web)"/>
    <w:basedOn w:val="a"/>
    <w:uiPriority w:val="99"/>
    <w:unhideWhenUsed/>
    <w:rsid w:val="00177CC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177C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4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kijsad7.com.ru/data/documents/Kollektivnyy-dogovor-MKDOU-Detskiy-sad-7-2014-2017.pdf" TargetMode="External"/><Relationship Id="rId13" Type="http://schemas.openxmlformats.org/officeDocument/2006/relationships/hyperlink" Target="http://detskijsad7.com.ru/data/documents/Polozhenie_o_dolzhnostnom_vnutrisadovskom_kontrole.PDF" TargetMode="External"/><Relationship Id="rId18" Type="http://schemas.openxmlformats.org/officeDocument/2006/relationships/hyperlink" Target="http://detskijsad7.com.ru/data/documents/Polozhenie_o_komissii_po_uregulirovaniyu_sporov.PDF" TargetMode="External"/><Relationship Id="rId26" Type="http://schemas.openxmlformats.org/officeDocument/2006/relationships/hyperlink" Target="http://detskijsad7.com.ru/data/documents/Polozhenie_ob_attestacionnoy_komissii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etskijsad7.com.ru/data/documents/Polozhenie_o_programme_razvitiya.PDF" TargetMode="External"/><Relationship Id="rId7" Type="http://schemas.openxmlformats.org/officeDocument/2006/relationships/hyperlink" Target="http://detskijsad7.com.ru/data/documents/Pravila_vnutrennego_rasporyadka.PDF" TargetMode="External"/><Relationship Id="rId12" Type="http://schemas.openxmlformats.org/officeDocument/2006/relationships/hyperlink" Target="http://detskijsad7.com.ru/data/documents/Polozhenie_o_Roditelskom__komitete.PDF" TargetMode="External"/><Relationship Id="rId17" Type="http://schemas.openxmlformats.org/officeDocument/2006/relationships/hyperlink" Target="http://detskijsad7.com.ru/data/documents/Polozhenie_o_metodicheskom_kabinete.PDF" TargetMode="External"/><Relationship Id="rId25" Type="http://schemas.openxmlformats.org/officeDocument/2006/relationships/hyperlink" Target="http://detskijsad7.com.ru/data/documents/POLOZhENIE_O_YaZYKAH_OBRAZOVANIYa_V_MBDOU_DETSKIY_SAD_OBShchERAZVIVAYuShchEGO_VIDA_S_PRIORITETNYM_OSUShchESTVLENIEM_DEYaTELNOSTI_PO_HUDOZhESTVENNO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detskijsad7.com.ru/data/documents/Polozhenie_ob_obshchem_roditelskom_sobranii.PDF" TargetMode="External"/><Relationship Id="rId20" Type="http://schemas.openxmlformats.org/officeDocument/2006/relationships/hyperlink" Target="http://detskijsad7.com.ru/data/documents/Kodeks_professionalnoy_etiki.pd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etskijsad7.com.ru/data/documents/P-R-O-G-R-A-M-M-A-razvititya.docx" TargetMode="External"/><Relationship Id="rId11" Type="http://schemas.openxmlformats.org/officeDocument/2006/relationships/hyperlink" Target="http://detskijsad7.com.ru/data/documents/Polozhenie_o_rabochey_programme_pedagoga_v_sootvetstvie_s_FGOS.PDF" TargetMode="External"/><Relationship Id="rId24" Type="http://schemas.openxmlformats.org/officeDocument/2006/relationships/hyperlink" Target="http://detskijsad7.com.ru/data/documents/Polozhenie_o_predmetno-prostranstvennoy_razvivayushchey_srede.PDF" TargetMode="External"/><Relationship Id="rId5" Type="http://schemas.openxmlformats.org/officeDocument/2006/relationships/hyperlink" Target="http://doupodsnegnik-76nv86.edusite.ru/p144aa1.html" TargetMode="External"/><Relationship Id="rId15" Type="http://schemas.openxmlformats.org/officeDocument/2006/relationships/hyperlink" Target="http://detskijsad7.com.ru/data/documents/Polozhenie_o_roditelskom_sobranii_gruppy.PDF" TargetMode="External"/><Relationship Id="rId23" Type="http://schemas.openxmlformats.org/officeDocument/2006/relationships/hyperlink" Target="http://detskijsad7.com.ru/data/documents/Polozhenie_ob_informacionnoy_otkrytosti.PDF" TargetMode="External"/><Relationship Id="rId28" Type="http://schemas.openxmlformats.org/officeDocument/2006/relationships/hyperlink" Target="http://detskijsad7.com.ru/data/documents/polozhenie_prismotr_i_uhod.PDF" TargetMode="External"/><Relationship Id="rId10" Type="http://schemas.openxmlformats.org/officeDocument/2006/relationships/hyperlink" Target="http://detskijsad7.com.ru/data/documents/Polozhenie_o_rabochey_programme_pedagoga_v_sootvetstvie_s_FGOS.PDF" TargetMode="External"/><Relationship Id="rId19" Type="http://schemas.openxmlformats.org/officeDocument/2006/relationships/hyperlink" Target="http://detskijsad7.com.ru/data/documents/Polozhenie_o_normah_professionalnoy_etike_pedagogicheskih_rabotnikov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tskijsad7.com.ru/data/documents/Polozhenie_o_pedagogicheskom_sovete.PDF" TargetMode="External"/><Relationship Id="rId14" Type="http://schemas.openxmlformats.org/officeDocument/2006/relationships/hyperlink" Target="http://detskijsad7.com.ru/data/documents/Polozhenie_ob_organizacii_i_provedenii_attestacii.PDF" TargetMode="External"/><Relationship Id="rId22" Type="http://schemas.openxmlformats.org/officeDocument/2006/relationships/hyperlink" Target="http://detskijsad7.com.ru/data/documents/Polozhenie_o_protivodeystvii_korrupcii.pdf" TargetMode="External"/><Relationship Id="rId27" Type="http://schemas.openxmlformats.org/officeDocument/2006/relationships/hyperlink" Target="http://detskijsad7.com.ru/data/documents/Polozhenie_ob_informacionnoy_otkrytosti_1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6</cp:revision>
  <dcterms:created xsi:type="dcterms:W3CDTF">2019-03-25T11:37:00Z</dcterms:created>
  <dcterms:modified xsi:type="dcterms:W3CDTF">2019-03-25T11:42:00Z</dcterms:modified>
</cp:coreProperties>
</file>